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EEB38" w14:textId="344CD0B7" w:rsidR="00F05852" w:rsidRPr="00F05852" w:rsidRDefault="00F05852" w:rsidP="00F05852">
      <w:pPr>
        <w:rPr>
          <w:b/>
          <w:bCs/>
        </w:rPr>
      </w:pPr>
      <w:r w:rsidRPr="00F05852">
        <w:rPr>
          <w:b/>
          <w:bCs/>
        </w:rPr>
        <w:t>Petition to Amend the Covenants of Wedgewood Place</w:t>
      </w:r>
      <w:r>
        <w:rPr>
          <w:b/>
          <w:bCs/>
        </w:rPr>
        <w:t xml:space="preserve"> to allow outbuildings</w:t>
      </w:r>
    </w:p>
    <w:p w14:paraId="54A292B1" w14:textId="77777777" w:rsidR="00F05852" w:rsidRPr="00F05852" w:rsidRDefault="00F05852" w:rsidP="00F05852">
      <w:pPr>
        <w:rPr>
          <w:b/>
          <w:bCs/>
          <w:sz w:val="28"/>
          <w:szCs w:val="28"/>
        </w:rPr>
      </w:pPr>
      <w:r w:rsidRPr="00F05852">
        <w:rPr>
          <w:b/>
          <w:bCs/>
          <w:sz w:val="28"/>
          <w:szCs w:val="28"/>
        </w:rPr>
        <w:t>Purpose</w:t>
      </w:r>
    </w:p>
    <w:p w14:paraId="7BE277D9" w14:textId="5A981882" w:rsidR="00F05852" w:rsidRPr="00F05852" w:rsidRDefault="00F05852" w:rsidP="00F05852">
      <w:r w:rsidRPr="00F05852">
        <w:t xml:space="preserve">This petition seeks to amend </w:t>
      </w:r>
      <w:r w:rsidRPr="00F05852">
        <w:rPr>
          <w:b/>
          <w:bCs/>
        </w:rPr>
        <w:t>Article VI</w:t>
      </w:r>
      <w:r w:rsidR="0056596B">
        <w:rPr>
          <w:b/>
          <w:bCs/>
        </w:rPr>
        <w:t>I</w:t>
      </w:r>
      <w:r w:rsidRPr="00F05852">
        <w:rPr>
          <w:b/>
          <w:bCs/>
        </w:rPr>
        <w:t>, Section 7(a)</w:t>
      </w:r>
      <w:r w:rsidRPr="00F05852">
        <w:t xml:space="preserve"> of the Dedication, Protective Restrictions, Covenants, </w:t>
      </w:r>
      <w:r w:rsidR="00244E6C" w:rsidRPr="00F05852">
        <w:t>Limitations, Easements</w:t>
      </w:r>
      <w:r w:rsidRPr="00F05852">
        <w:t xml:space="preserve">, and Approvals Appended to the Plat of Wedgewood Place, </w:t>
      </w:r>
      <w:r w:rsidR="006931E0">
        <w:t xml:space="preserve">Section I, </w:t>
      </w:r>
      <w:r w:rsidRPr="00F05852">
        <w:t xml:space="preserve">a Subdivision in St. Joseph Township, Allen County, Indiana, as recorded on February 1, 1989. Pursuant to </w:t>
      </w:r>
      <w:r w:rsidRPr="00F05852">
        <w:rPr>
          <w:b/>
          <w:bCs/>
        </w:rPr>
        <w:t>Article VI</w:t>
      </w:r>
      <w:r w:rsidR="0056596B">
        <w:rPr>
          <w:b/>
          <w:bCs/>
        </w:rPr>
        <w:t>I</w:t>
      </w:r>
      <w:r w:rsidRPr="00F05852">
        <w:rPr>
          <w:b/>
          <w:bCs/>
        </w:rPr>
        <w:t>, Section 2</w:t>
      </w:r>
      <w:r w:rsidR="004A3418">
        <w:rPr>
          <w:b/>
          <w:bCs/>
        </w:rPr>
        <w:t>3</w:t>
      </w:r>
      <w:r w:rsidRPr="00F05852">
        <w:t>, this amendment requires the approval of at least 75% of the lot owners in Wedgewood Place</w:t>
      </w:r>
      <w:r>
        <w:t>.</w:t>
      </w:r>
    </w:p>
    <w:p w14:paraId="3A1CC116" w14:textId="77777777" w:rsidR="00F05852" w:rsidRPr="00F05852" w:rsidRDefault="00F05852" w:rsidP="00F05852">
      <w:pPr>
        <w:rPr>
          <w:b/>
          <w:bCs/>
          <w:sz w:val="28"/>
          <w:szCs w:val="28"/>
        </w:rPr>
      </w:pPr>
      <w:r w:rsidRPr="00F05852">
        <w:rPr>
          <w:b/>
          <w:bCs/>
          <w:sz w:val="28"/>
          <w:szCs w:val="28"/>
        </w:rPr>
        <w:t>Current Language</w:t>
      </w:r>
    </w:p>
    <w:p w14:paraId="7C282934" w14:textId="0538CA30" w:rsidR="00F05852" w:rsidRPr="00F05852" w:rsidRDefault="00F05852" w:rsidP="00F05852">
      <w:r w:rsidRPr="00F05852">
        <w:rPr>
          <w:b/>
          <w:bCs/>
        </w:rPr>
        <w:t>Article VI</w:t>
      </w:r>
      <w:r w:rsidR="00916095">
        <w:rPr>
          <w:b/>
          <w:bCs/>
        </w:rPr>
        <w:t>I</w:t>
      </w:r>
      <w:r w:rsidRPr="00F05852">
        <w:rPr>
          <w:b/>
          <w:bCs/>
        </w:rPr>
        <w:t>, Section 7(a)</w:t>
      </w:r>
      <w:r w:rsidRPr="00F05852">
        <w:t>:</w:t>
      </w:r>
      <w:r w:rsidRPr="00F05852">
        <w:br/>
        <w:t>No structure of a temporary character, trailer, boat trailer, camper or camping trailer, basement, tent, shack, garage, barn or other outbuilding shall be constructed, erected, or located or used on any lot for any purpose, including use as a residence, either temporarily or permanently; provided, however, that basements may be constructed in connection with the construction and use of any residential building.</w:t>
      </w:r>
    </w:p>
    <w:p w14:paraId="2BC1A348" w14:textId="77777777" w:rsidR="00F05852" w:rsidRPr="00F05852" w:rsidRDefault="00F05852" w:rsidP="00F05852">
      <w:pPr>
        <w:rPr>
          <w:b/>
          <w:bCs/>
          <w:sz w:val="28"/>
          <w:szCs w:val="28"/>
        </w:rPr>
      </w:pPr>
      <w:r w:rsidRPr="00F05852">
        <w:rPr>
          <w:b/>
          <w:bCs/>
          <w:sz w:val="28"/>
          <w:szCs w:val="28"/>
        </w:rPr>
        <w:t>Proposed New Language</w:t>
      </w:r>
    </w:p>
    <w:p w14:paraId="2CAD4266" w14:textId="7A00A14C" w:rsidR="00F05852" w:rsidRPr="004466F3" w:rsidRDefault="00F05852" w:rsidP="00F05852">
      <w:pPr>
        <w:rPr>
          <w:b/>
          <w:bCs/>
        </w:rPr>
      </w:pPr>
      <w:r w:rsidRPr="00F05852">
        <w:rPr>
          <w:b/>
          <w:bCs/>
        </w:rPr>
        <w:t>Article VI</w:t>
      </w:r>
      <w:r w:rsidR="00916095">
        <w:rPr>
          <w:b/>
          <w:bCs/>
        </w:rPr>
        <w:t>I</w:t>
      </w:r>
      <w:r w:rsidRPr="00F05852">
        <w:rPr>
          <w:b/>
          <w:bCs/>
        </w:rPr>
        <w:t>, Section 7(a) (Amended)</w:t>
      </w:r>
      <w:r w:rsidRPr="00F05852">
        <w:t>:</w:t>
      </w:r>
      <w:r w:rsidRPr="00F05852">
        <w:br/>
      </w:r>
      <w:r w:rsidRPr="00EA120B">
        <w:t>Section 7 (a). No structure of a temporary character, trailer, boat trailer, camper or camping trailer, basement, tent, shack, garage, barn or other outbuilding shall be constructed, erected, or located or used on any lot for any purpose, including use as a residence, either temporarily or permanently; provided, however, that basements may be constructed in connection with the construction and use of any residential building.</w:t>
      </w:r>
      <w:r>
        <w:t xml:space="preserve"> </w:t>
      </w:r>
      <w:r w:rsidRPr="00EA120B">
        <w:rPr>
          <w:color w:val="EE0000"/>
        </w:rPr>
        <w:t>Outbuildings</w:t>
      </w:r>
      <w:r>
        <w:rPr>
          <w:color w:val="EE0000"/>
        </w:rPr>
        <w:t xml:space="preserve"> in the form of a detached shed are permitted with the approval of the </w:t>
      </w:r>
      <w:r w:rsidRPr="004466F3">
        <w:rPr>
          <w:color w:val="EE0000"/>
        </w:rPr>
        <w:t xml:space="preserve">Architectural Control Committee </w:t>
      </w:r>
      <w:r>
        <w:rPr>
          <w:color w:val="EE0000"/>
        </w:rPr>
        <w:t>and in compliance with the committee’s guidelines. Detached sheds</w:t>
      </w:r>
      <w:r w:rsidRPr="00EA120B">
        <w:rPr>
          <w:color w:val="EE0000"/>
        </w:rPr>
        <w:t xml:space="preserve"> shall not be used for habitation, commercial activities, or as a workspace, but solely for storage of household items.</w:t>
      </w:r>
    </w:p>
    <w:p w14:paraId="61EED88E" w14:textId="77777777" w:rsidR="00F05852" w:rsidRDefault="00F05852"/>
    <w:p w14:paraId="7404936C" w14:textId="60027D84" w:rsidR="00F05852" w:rsidRDefault="00F05852">
      <w:r>
        <w:t>Home Street Address_____________________________________________________</w:t>
      </w:r>
    </w:p>
    <w:p w14:paraId="01F75F8E" w14:textId="01B0CFE0" w:rsidR="00F05852" w:rsidRDefault="00F05852">
      <w:r>
        <w:t>Printed Name____________________________________________________________</w:t>
      </w:r>
    </w:p>
    <w:p w14:paraId="5F257336" w14:textId="77777777" w:rsidR="00F05852" w:rsidRDefault="00F05852" w:rsidP="00F05852">
      <w:r>
        <w:t>Signature________________________________________________________________</w:t>
      </w:r>
    </w:p>
    <w:p w14:paraId="3AC1D587" w14:textId="77777777" w:rsidR="00F05852" w:rsidRDefault="00F05852" w:rsidP="00F05852">
      <w:r>
        <w:t>Printed Name____________________________________________________________</w:t>
      </w:r>
    </w:p>
    <w:p w14:paraId="0E6224DD" w14:textId="306DD0F7" w:rsidR="00F05852" w:rsidRDefault="00F05852">
      <w:r>
        <w:t>Signature________________________________________________________________</w:t>
      </w:r>
    </w:p>
    <w:sectPr w:rsidR="00F058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catalog"/>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52"/>
    <w:rsid w:val="000A453C"/>
    <w:rsid w:val="00200F27"/>
    <w:rsid w:val="00244E6C"/>
    <w:rsid w:val="002667F3"/>
    <w:rsid w:val="00292B19"/>
    <w:rsid w:val="002E6E07"/>
    <w:rsid w:val="003B7125"/>
    <w:rsid w:val="00467114"/>
    <w:rsid w:val="004A3418"/>
    <w:rsid w:val="00524549"/>
    <w:rsid w:val="0056596B"/>
    <w:rsid w:val="006704CB"/>
    <w:rsid w:val="006931E0"/>
    <w:rsid w:val="006A57AC"/>
    <w:rsid w:val="006E3FDE"/>
    <w:rsid w:val="00757B12"/>
    <w:rsid w:val="00761882"/>
    <w:rsid w:val="00916095"/>
    <w:rsid w:val="00B374EE"/>
    <w:rsid w:val="00C0546E"/>
    <w:rsid w:val="00CF5626"/>
    <w:rsid w:val="00E263AC"/>
    <w:rsid w:val="00E40A99"/>
    <w:rsid w:val="00EE2692"/>
    <w:rsid w:val="00F05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09B8A"/>
  <w15:chartTrackingRefBased/>
  <w15:docId w15:val="{733E721D-D183-4B81-B888-508F27CDD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58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852"/>
    <w:rPr>
      <w:rFonts w:eastAsiaTheme="majorEastAsia" w:cstheme="majorBidi"/>
      <w:color w:val="272727" w:themeColor="text1" w:themeTint="D8"/>
    </w:rPr>
  </w:style>
  <w:style w:type="paragraph" w:styleId="Title">
    <w:name w:val="Title"/>
    <w:basedOn w:val="Normal"/>
    <w:next w:val="Normal"/>
    <w:link w:val="TitleChar"/>
    <w:uiPriority w:val="10"/>
    <w:qFormat/>
    <w:rsid w:val="00F05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8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852"/>
    <w:pPr>
      <w:spacing w:before="160"/>
      <w:jc w:val="center"/>
    </w:pPr>
    <w:rPr>
      <w:i/>
      <w:iCs/>
      <w:color w:val="404040" w:themeColor="text1" w:themeTint="BF"/>
    </w:rPr>
  </w:style>
  <w:style w:type="character" w:customStyle="1" w:styleId="QuoteChar">
    <w:name w:val="Quote Char"/>
    <w:basedOn w:val="DefaultParagraphFont"/>
    <w:link w:val="Quote"/>
    <w:uiPriority w:val="29"/>
    <w:rsid w:val="00F05852"/>
    <w:rPr>
      <w:i/>
      <w:iCs/>
      <w:color w:val="404040" w:themeColor="text1" w:themeTint="BF"/>
    </w:rPr>
  </w:style>
  <w:style w:type="paragraph" w:styleId="ListParagraph">
    <w:name w:val="List Paragraph"/>
    <w:basedOn w:val="Normal"/>
    <w:uiPriority w:val="34"/>
    <w:qFormat/>
    <w:rsid w:val="00F05852"/>
    <w:pPr>
      <w:ind w:left="720"/>
      <w:contextualSpacing/>
    </w:pPr>
  </w:style>
  <w:style w:type="character" w:styleId="IntenseEmphasis">
    <w:name w:val="Intense Emphasis"/>
    <w:basedOn w:val="DefaultParagraphFont"/>
    <w:uiPriority w:val="21"/>
    <w:qFormat/>
    <w:rsid w:val="00F05852"/>
    <w:rPr>
      <w:i/>
      <w:iCs/>
      <w:color w:val="0F4761" w:themeColor="accent1" w:themeShade="BF"/>
    </w:rPr>
  </w:style>
  <w:style w:type="paragraph" w:styleId="IntenseQuote">
    <w:name w:val="Intense Quote"/>
    <w:basedOn w:val="Normal"/>
    <w:next w:val="Normal"/>
    <w:link w:val="IntenseQuoteChar"/>
    <w:uiPriority w:val="30"/>
    <w:qFormat/>
    <w:rsid w:val="00F05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852"/>
    <w:rPr>
      <w:i/>
      <w:iCs/>
      <w:color w:val="0F4761" w:themeColor="accent1" w:themeShade="BF"/>
    </w:rPr>
  </w:style>
  <w:style w:type="character" w:styleId="IntenseReference">
    <w:name w:val="Intense Reference"/>
    <w:basedOn w:val="DefaultParagraphFont"/>
    <w:uiPriority w:val="32"/>
    <w:qFormat/>
    <w:rsid w:val="00F058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40705</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Hollinger</dc:creator>
  <cp:keywords/>
  <dc:description/>
  <cp:lastModifiedBy>Jason Hollinger</cp:lastModifiedBy>
  <cp:revision>12</cp:revision>
  <cp:lastPrinted>2026-08-03T16:41:00Z</cp:lastPrinted>
  <dcterms:created xsi:type="dcterms:W3CDTF">2025-09-25T22:42:00Z</dcterms:created>
  <dcterms:modified xsi:type="dcterms:W3CDTF">2026-08-09T15:30:00Z</dcterms:modified>
</cp:coreProperties>
</file>